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6A79" w14:textId="27D2CCB0" w:rsidR="00023647" w:rsidRDefault="007D02F9" w:rsidP="004430A2">
      <w:pPr>
        <w:pStyle w:val="Heading1"/>
      </w:pPr>
      <w:r w:rsidRPr="00033A8F">
        <w:t>Arc Flash Risk Assessment</w:t>
      </w:r>
    </w:p>
    <w:p w14:paraId="440A3FB9" w14:textId="69982AD2" w:rsidR="00485670" w:rsidRPr="00485670" w:rsidRDefault="00485670" w:rsidP="00485670">
      <w:pPr>
        <w:rPr>
          <w:rFonts w:ascii="Aptos" w:hAnsi="Aptos"/>
          <w:i/>
          <w:iCs/>
          <w:color w:val="BFBFBF" w:themeColor="background1" w:themeShade="BF"/>
        </w:rPr>
      </w:pPr>
      <w:r w:rsidRPr="00485670">
        <w:rPr>
          <w:rFonts w:ascii="Aptos" w:hAnsi="Aptos"/>
          <w:i/>
          <w:iCs/>
          <w:color w:val="BFBFBF" w:themeColor="background1" w:themeShade="BF"/>
        </w:rPr>
        <w:t>This document ca</w:t>
      </w:r>
      <w:r w:rsidR="001C5C08">
        <w:rPr>
          <w:rFonts w:ascii="Aptos" w:hAnsi="Aptos"/>
          <w:i/>
          <w:iCs/>
          <w:color w:val="BFBFBF" w:themeColor="background1" w:themeShade="BF"/>
        </w:rPr>
        <w:t>n</w:t>
      </w:r>
      <w:r w:rsidRPr="00485670">
        <w:rPr>
          <w:rFonts w:ascii="Aptos" w:hAnsi="Aptos"/>
          <w:i/>
          <w:iCs/>
          <w:color w:val="BFBFBF" w:themeColor="background1" w:themeShade="BF"/>
        </w:rPr>
        <w:t xml:space="preserve"> be used by installers as a template for an arc-flash risk assessment required to ensure compliance with IET CoP and PAS63100.  The installer can choose to use this document in its entirety, completing details that require installer input, or they can extract the manufacturer’s supplied data to incorporate into their own document.</w:t>
      </w:r>
    </w:p>
    <w:p w14:paraId="0705F533" w14:textId="77777777" w:rsidR="006D475D" w:rsidRPr="00033A8F" w:rsidRDefault="006D475D" w:rsidP="006D475D">
      <w:pPr>
        <w:rPr>
          <w:rFonts w:ascii="Aptos" w:hAnsi="Aptos"/>
        </w:rPr>
      </w:pPr>
      <w:r w:rsidRPr="00033A8F">
        <w:rPr>
          <w:rFonts w:ascii="Aptos" w:hAnsi="Aptos"/>
        </w:rPr>
        <w:t>**System Type:** Split Inverter + Battery System</w:t>
      </w:r>
    </w:p>
    <w:p w14:paraId="477FC990" w14:textId="07C23CCF" w:rsidR="00023647" w:rsidRPr="00033A8F" w:rsidRDefault="007D02F9">
      <w:pPr>
        <w:rPr>
          <w:rFonts w:ascii="Aptos" w:hAnsi="Aptos"/>
        </w:rPr>
      </w:pPr>
      <w:r w:rsidRPr="00033A8F">
        <w:rPr>
          <w:rFonts w:ascii="Aptos" w:hAnsi="Aptos"/>
        </w:rPr>
        <w:t>**Purpose:** This document provides an arc flash risk assessment. It includes manufacturer-supplied data and sections for installer input to ensure a complete, site-specific assessment in line with IET CoP and PAS 63100.</w:t>
      </w:r>
    </w:p>
    <w:p w14:paraId="0C648570" w14:textId="36186ECA" w:rsidR="00023647" w:rsidRPr="00033A8F" w:rsidRDefault="007D02F9">
      <w:pPr>
        <w:pStyle w:val="Heading1"/>
        <w:rPr>
          <w:rFonts w:ascii="Aptos" w:hAnsi="Aptos"/>
        </w:rPr>
      </w:pPr>
      <w:r w:rsidRPr="00033A8F">
        <w:rPr>
          <w:rFonts w:ascii="Aptos" w:hAnsi="Aptos"/>
        </w:rPr>
        <w:t>Product &amp; System Information</w:t>
      </w:r>
    </w:p>
    <w:p w14:paraId="075FD14A" w14:textId="77777777" w:rsidR="00023647" w:rsidRPr="00033A8F" w:rsidRDefault="007D02F9">
      <w:pPr>
        <w:rPr>
          <w:rFonts w:ascii="Aptos" w:hAnsi="Aptos"/>
        </w:rPr>
      </w:pPr>
      <w:r w:rsidRPr="00033A8F">
        <w:rPr>
          <w:rFonts w:ascii="Aptos" w:hAnsi="Aptos"/>
        </w:rPr>
        <w:t xml:space="preserve">Manufacturer: </w:t>
      </w:r>
      <w:proofErr w:type="spellStart"/>
      <w:r w:rsidRPr="00033A8F">
        <w:rPr>
          <w:rFonts w:ascii="Aptos" w:hAnsi="Aptos"/>
        </w:rPr>
        <w:t>FoxESS</w:t>
      </w:r>
      <w:proofErr w:type="spellEnd"/>
      <w:r w:rsidRPr="00033A8F">
        <w:rPr>
          <w:rFonts w:ascii="Aptos" w:hAnsi="Aptos"/>
        </w:rPr>
        <w:t xml:space="preserve"> Co., Ltd.</w:t>
      </w:r>
    </w:p>
    <w:p w14:paraId="104460DF" w14:textId="77777777" w:rsidR="006D475D" w:rsidRPr="006D475D" w:rsidRDefault="006D475D" w:rsidP="006D475D">
      <w:pPr>
        <w:spacing w:after="0" w:line="240" w:lineRule="auto"/>
        <w:rPr>
          <w:rFonts w:ascii="Aptos" w:hAnsi="Aptos"/>
        </w:rPr>
      </w:pPr>
      <w:r w:rsidRPr="006D475D">
        <w:rPr>
          <w:rFonts w:ascii="Aptos" w:hAnsi="Aptos"/>
        </w:rPr>
        <w:t>Product Model(s):</w:t>
      </w:r>
    </w:p>
    <w:p w14:paraId="2A44F439" w14:textId="77777777" w:rsidR="006D475D" w:rsidRPr="006D475D" w:rsidRDefault="006D475D" w:rsidP="006D475D">
      <w:pPr>
        <w:spacing w:after="0" w:line="240" w:lineRule="auto"/>
        <w:rPr>
          <w:rFonts w:ascii="Aptos" w:hAnsi="Aptos"/>
        </w:rPr>
      </w:pPr>
      <w:r w:rsidRPr="006D475D">
        <w:rPr>
          <w:rFonts w:ascii="Aptos" w:hAnsi="Aptos"/>
        </w:rPr>
        <w:t xml:space="preserve">Inverter: </w:t>
      </w:r>
      <w:r w:rsidRPr="006D475D">
        <w:rPr>
          <w:rFonts w:ascii="Aptos" w:hAnsi="Aptos" w:cs="Arial"/>
          <w:shd w:val="clear" w:color="auto" w:fill="FFFFFF"/>
        </w:rPr>
        <w:t>H1-3.0-E-G2/ H1-3.7-E/G2; H1-5.0-E/G2 H1-6.0-E/G2</w:t>
      </w:r>
    </w:p>
    <w:p w14:paraId="325A04CD" w14:textId="162F8EB1" w:rsidR="006D475D" w:rsidRPr="006D475D" w:rsidRDefault="006D475D" w:rsidP="006D475D">
      <w:pPr>
        <w:spacing w:after="0" w:line="240" w:lineRule="auto"/>
        <w:rPr>
          <w:rFonts w:ascii="Aptos" w:eastAsia="SimSun" w:hAnsi="Aptos"/>
          <w:color w:val="BFBFBF" w:themeColor="background1" w:themeShade="BF"/>
          <w:lang w:eastAsia="zh-CN"/>
        </w:rPr>
      </w:pPr>
      <w:r w:rsidRPr="006D475D">
        <w:rPr>
          <w:rFonts w:ascii="Aptos" w:hAnsi="Aptos"/>
        </w:rPr>
        <w:t xml:space="preserve">Battery: </w:t>
      </w:r>
      <w:r w:rsidRPr="006D475D">
        <w:rPr>
          <w:rFonts w:ascii="Aptos" w:eastAsia="SimSun" w:hAnsi="Aptos"/>
          <w:color w:val="000000" w:themeColor="text1"/>
          <w:lang w:eastAsia="zh-CN"/>
        </w:rPr>
        <w:t>ECS</w:t>
      </w:r>
      <w:r>
        <w:rPr>
          <w:rFonts w:ascii="Aptos" w:eastAsia="SimSun" w:hAnsi="Aptos"/>
          <w:color w:val="000000" w:themeColor="text1"/>
          <w:lang w:eastAsia="zh-CN"/>
        </w:rPr>
        <w:t>/EQ</w:t>
      </w:r>
      <w:r w:rsidRPr="006D475D">
        <w:rPr>
          <w:rFonts w:ascii="Aptos" w:eastAsia="SimSun" w:hAnsi="Aptos"/>
          <w:color w:val="000000" w:themeColor="text1"/>
          <w:lang w:eastAsia="zh-CN"/>
        </w:rPr>
        <w:t xml:space="preserve"> series</w:t>
      </w:r>
    </w:p>
    <w:p w14:paraId="4EDA3842" w14:textId="24AD0B7A" w:rsidR="00485670" w:rsidRDefault="007D02F9" w:rsidP="00485670">
      <w:pPr>
        <w:pStyle w:val="Heading1"/>
        <w:rPr>
          <w:rFonts w:ascii="Aptos" w:hAnsi="Aptos"/>
        </w:rPr>
      </w:pPr>
      <w:r w:rsidRPr="00033A8F">
        <w:rPr>
          <w:rFonts w:ascii="Aptos" w:hAnsi="Aptos"/>
        </w:rPr>
        <w:t xml:space="preserve">Manufacturer </w:t>
      </w:r>
      <w:r w:rsidR="0012102E">
        <w:rPr>
          <w:rFonts w:ascii="Aptos" w:hAnsi="Aptos"/>
        </w:rPr>
        <w:t>Supplied Data</w:t>
      </w:r>
    </w:p>
    <w:p w14:paraId="39E89A86" w14:textId="77777777" w:rsidR="00994278" w:rsidRDefault="00994278" w:rsidP="00994278"/>
    <w:p w14:paraId="1246D457"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t>System Ratings</w:t>
      </w:r>
    </w:p>
    <w:tbl>
      <w:tblPr>
        <w:tblStyle w:val="PlainTable1"/>
        <w:tblW w:w="0" w:type="auto"/>
        <w:tblLook w:val="0480" w:firstRow="0" w:lastRow="0" w:firstColumn="1" w:lastColumn="0" w:noHBand="0" w:noVBand="1"/>
      </w:tblPr>
      <w:tblGrid>
        <w:gridCol w:w="4315"/>
        <w:gridCol w:w="4315"/>
      </w:tblGrid>
      <w:tr w:rsidR="00994278" w:rsidRPr="00480AC9" w14:paraId="5734E88C"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24CBACA" w14:textId="77777777" w:rsidR="00994278" w:rsidRPr="00480AC9" w:rsidRDefault="00994278" w:rsidP="000736B5">
            <w:pPr>
              <w:rPr>
                <w:rFonts w:ascii="Aptos" w:hAnsi="Aptos"/>
              </w:rPr>
            </w:pPr>
            <w:r w:rsidRPr="00480AC9">
              <w:rPr>
                <w:rFonts w:ascii="Aptos" w:hAnsi="Aptos"/>
              </w:rPr>
              <w:t>Nominal AC Voltage</w:t>
            </w:r>
          </w:p>
        </w:tc>
        <w:tc>
          <w:tcPr>
            <w:tcW w:w="4320" w:type="dxa"/>
          </w:tcPr>
          <w:p w14:paraId="14A69F2B"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220/230V</w:t>
            </w:r>
          </w:p>
        </w:tc>
      </w:tr>
      <w:tr w:rsidR="00994278" w:rsidRPr="00480AC9" w14:paraId="6BEE2D4D"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23CA17FB" w14:textId="77777777" w:rsidR="00994278" w:rsidRPr="00480AC9" w:rsidRDefault="00994278" w:rsidP="000736B5">
            <w:pPr>
              <w:rPr>
                <w:rFonts w:ascii="Aptos" w:hAnsi="Aptos"/>
              </w:rPr>
            </w:pPr>
            <w:r w:rsidRPr="00480AC9">
              <w:rPr>
                <w:rFonts w:ascii="Aptos" w:hAnsi="Aptos"/>
              </w:rPr>
              <w:t>Nominal DC Bus Voltage</w:t>
            </w:r>
          </w:p>
        </w:tc>
        <w:tc>
          <w:tcPr>
            <w:tcW w:w="4320" w:type="dxa"/>
          </w:tcPr>
          <w:p w14:paraId="1B06B8D9"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3</w:t>
            </w:r>
            <w:r>
              <w:rPr>
                <w:rFonts w:ascii="Aptos" w:eastAsia="SimSun" w:hAnsi="Aptos"/>
                <w:lang w:eastAsia="zh-CN"/>
              </w:rPr>
              <w:t>60V</w:t>
            </w:r>
          </w:p>
        </w:tc>
      </w:tr>
      <w:tr w:rsidR="00994278" w:rsidRPr="00480AC9" w14:paraId="100E637D"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4CE653" w14:textId="77777777" w:rsidR="00994278" w:rsidRPr="00480AC9" w:rsidRDefault="00994278" w:rsidP="000736B5">
            <w:pPr>
              <w:rPr>
                <w:rFonts w:ascii="Aptos" w:hAnsi="Aptos"/>
              </w:rPr>
            </w:pPr>
            <w:r w:rsidRPr="00480AC9">
              <w:rPr>
                <w:rFonts w:ascii="Aptos" w:hAnsi="Aptos"/>
              </w:rPr>
              <w:t>Maximum Prospective Fault Current (AC)</w:t>
            </w:r>
          </w:p>
        </w:tc>
        <w:tc>
          <w:tcPr>
            <w:tcW w:w="4320" w:type="dxa"/>
          </w:tcPr>
          <w:p w14:paraId="402CC1AA" w14:textId="77777777" w:rsidR="00994278" w:rsidRPr="00934422"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6</w:t>
            </w:r>
            <w:r>
              <w:rPr>
                <w:rFonts w:ascii="Aptos" w:eastAsia="SimSun" w:hAnsi="Aptos"/>
                <w:lang w:eastAsia="zh-CN"/>
              </w:rPr>
              <w:t>7A</w:t>
            </w:r>
          </w:p>
        </w:tc>
      </w:tr>
      <w:tr w:rsidR="00994278" w:rsidRPr="00480AC9" w14:paraId="275D231B"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30B65E4" w14:textId="77777777" w:rsidR="00994278" w:rsidRPr="00480AC9" w:rsidRDefault="00994278" w:rsidP="000736B5">
            <w:pPr>
              <w:rPr>
                <w:rFonts w:ascii="Aptos" w:hAnsi="Aptos"/>
              </w:rPr>
            </w:pPr>
            <w:r w:rsidRPr="00480AC9">
              <w:rPr>
                <w:rFonts w:ascii="Aptos" w:hAnsi="Aptos"/>
              </w:rPr>
              <w:t>Maximum Prospective Fault Current (DC)</w:t>
            </w:r>
          </w:p>
        </w:tc>
        <w:tc>
          <w:tcPr>
            <w:tcW w:w="4320" w:type="dxa"/>
          </w:tcPr>
          <w:p w14:paraId="37508723"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2</w:t>
            </w:r>
            <w:r>
              <w:rPr>
                <w:rFonts w:ascii="Aptos" w:eastAsia="SimSun" w:hAnsi="Aptos"/>
                <w:lang w:eastAsia="zh-CN"/>
              </w:rPr>
              <w:t>8A</w:t>
            </w:r>
          </w:p>
        </w:tc>
      </w:tr>
      <w:tr w:rsidR="00994278" w:rsidRPr="00480AC9" w14:paraId="4105FC28"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B189109" w14:textId="77777777" w:rsidR="00994278" w:rsidRPr="00480AC9" w:rsidRDefault="00994278" w:rsidP="000736B5">
            <w:pPr>
              <w:rPr>
                <w:rFonts w:ascii="Aptos" w:hAnsi="Aptos"/>
              </w:rPr>
            </w:pPr>
            <w:r w:rsidRPr="00480AC9">
              <w:rPr>
                <w:rFonts w:ascii="Aptos" w:hAnsi="Aptos"/>
              </w:rPr>
              <w:t>Internal Short</w:t>
            </w:r>
            <w:r w:rsidRPr="00480AC9">
              <w:rPr>
                <w:rFonts w:ascii="Cambria Math" w:hAnsi="Cambria Math" w:cs="Cambria Math"/>
              </w:rPr>
              <w:t>‑</w:t>
            </w:r>
            <w:r w:rsidRPr="00480AC9">
              <w:rPr>
                <w:rFonts w:ascii="Aptos" w:hAnsi="Aptos"/>
              </w:rPr>
              <w:t>Circuit Withstand</w:t>
            </w:r>
          </w:p>
        </w:tc>
        <w:tc>
          <w:tcPr>
            <w:tcW w:w="4320" w:type="dxa"/>
          </w:tcPr>
          <w:p w14:paraId="3880D206"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Rated current</w:t>
            </w:r>
          </w:p>
        </w:tc>
      </w:tr>
      <w:tr w:rsidR="00994278" w:rsidRPr="00480AC9" w14:paraId="6F18602F"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DA76B6A" w14:textId="77777777" w:rsidR="00994278" w:rsidRPr="00480AC9" w:rsidRDefault="00994278" w:rsidP="000736B5">
            <w:pPr>
              <w:rPr>
                <w:rFonts w:ascii="Aptos" w:hAnsi="Aptos"/>
              </w:rPr>
            </w:pPr>
            <w:r w:rsidRPr="00480AC9">
              <w:rPr>
                <w:rFonts w:ascii="Aptos" w:hAnsi="Aptos"/>
              </w:rPr>
              <w:t>Other Key Ratings</w:t>
            </w:r>
          </w:p>
        </w:tc>
        <w:tc>
          <w:tcPr>
            <w:tcW w:w="4320" w:type="dxa"/>
          </w:tcPr>
          <w:p w14:paraId="3AD09607" w14:textId="77777777" w:rsidR="00994278" w:rsidRPr="00480AC9" w:rsidRDefault="00994278"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N/A</w:t>
            </w:r>
          </w:p>
        </w:tc>
      </w:tr>
    </w:tbl>
    <w:p w14:paraId="152EDC85" w14:textId="77777777" w:rsidR="00994278" w:rsidRPr="00480AC9" w:rsidRDefault="00994278" w:rsidP="00994278">
      <w:pPr>
        <w:pStyle w:val="Heading2"/>
        <w:rPr>
          <w:rFonts w:ascii="Aptos" w:hAnsi="Aptos"/>
          <w:color w:val="000000" w:themeColor="text1"/>
        </w:rPr>
      </w:pPr>
      <w:bookmarkStart w:id="0" w:name="OLE_LINK4"/>
      <w:r w:rsidRPr="00480AC9">
        <w:rPr>
          <w:rFonts w:ascii="Aptos" w:hAnsi="Aptos"/>
          <w:color w:val="000000" w:themeColor="text1"/>
        </w:rPr>
        <w:t>Protective Devices (Internal</w:t>
      </w:r>
      <w:r>
        <w:rPr>
          <w:rFonts w:ascii="Aptos" w:hAnsi="Aptos"/>
          <w:color w:val="000000" w:themeColor="text1"/>
        </w:rPr>
        <w:t xml:space="preserve"> - Inverter</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994278" w:rsidRPr="00480AC9" w14:paraId="36661BE8"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1CE8E18" w14:textId="77777777" w:rsidR="00994278" w:rsidRPr="00480AC9" w:rsidRDefault="00994278" w:rsidP="000736B5">
            <w:pPr>
              <w:rPr>
                <w:rFonts w:ascii="Aptos" w:hAnsi="Aptos"/>
              </w:rPr>
            </w:pPr>
            <w:r w:rsidRPr="00480AC9">
              <w:rPr>
                <w:rFonts w:ascii="Aptos" w:hAnsi="Aptos"/>
              </w:rPr>
              <w:t>Device Location</w:t>
            </w:r>
          </w:p>
        </w:tc>
        <w:tc>
          <w:tcPr>
            <w:tcW w:w="2157" w:type="dxa"/>
          </w:tcPr>
          <w:p w14:paraId="2C2DF5E7"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Device Type</w:t>
            </w:r>
          </w:p>
        </w:tc>
        <w:tc>
          <w:tcPr>
            <w:tcW w:w="2157" w:type="dxa"/>
          </w:tcPr>
          <w:p w14:paraId="7A3F67D2"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Rating (A/kA)</w:t>
            </w:r>
          </w:p>
        </w:tc>
        <w:tc>
          <w:tcPr>
            <w:tcW w:w="2159" w:type="dxa"/>
          </w:tcPr>
          <w:p w14:paraId="6D7ED960"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994278" w:rsidRPr="00480AC9" w14:paraId="2D33221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064959A5" w14:textId="77777777" w:rsidR="00994278" w:rsidRPr="009A29AC" w:rsidRDefault="00994278" w:rsidP="000736B5">
            <w:pPr>
              <w:rPr>
                <w:rFonts w:ascii="Aptos" w:hAnsi="Aptos"/>
              </w:rPr>
            </w:pPr>
            <w:r>
              <w:rPr>
                <w:rFonts w:ascii="Aptos" w:eastAsia="SimSun" w:hAnsi="Aptos"/>
                <w:lang w:eastAsia="zh-CN"/>
              </w:rPr>
              <w:t>Underside of the inverter</w:t>
            </w:r>
          </w:p>
        </w:tc>
        <w:tc>
          <w:tcPr>
            <w:tcW w:w="2157" w:type="dxa"/>
          </w:tcPr>
          <w:p w14:paraId="4700B18F"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00A891A5"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56A4A">
              <w:rPr>
                <w:rFonts w:ascii="Aptos" w:eastAsia="SimSun" w:hAnsi="Aptos" w:hint="eastAsia"/>
                <w:lang w:eastAsia="zh-CN"/>
              </w:rPr>
              <w:t>4</w:t>
            </w:r>
            <w:r w:rsidRPr="00456A4A">
              <w:rPr>
                <w:rFonts w:ascii="Aptos" w:eastAsia="SimSun" w:hAnsi="Aptos"/>
                <w:lang w:eastAsia="zh-CN"/>
              </w:rPr>
              <w:t>5A</w:t>
            </w:r>
          </w:p>
        </w:tc>
        <w:tc>
          <w:tcPr>
            <w:tcW w:w="2159" w:type="dxa"/>
          </w:tcPr>
          <w:p w14:paraId="5DE8207C" w14:textId="1213F2E0"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Isolator only – no protective function</w:t>
            </w:r>
          </w:p>
        </w:tc>
      </w:tr>
    </w:tbl>
    <w:bookmarkEnd w:id="0"/>
    <w:p w14:paraId="27E204CC" w14:textId="77777777" w:rsidR="006D475D" w:rsidRDefault="006D475D" w:rsidP="006D475D">
      <w:pPr>
        <w:pStyle w:val="Heading2"/>
        <w:rPr>
          <w:rFonts w:ascii="Aptos" w:hAnsi="Aptos"/>
          <w:color w:val="000000" w:themeColor="text1"/>
        </w:rPr>
      </w:pPr>
      <w:r w:rsidRPr="00480AC9">
        <w:rPr>
          <w:rFonts w:ascii="Aptos" w:hAnsi="Aptos"/>
          <w:color w:val="000000" w:themeColor="text1"/>
        </w:rPr>
        <w:t>Protective Devices (Internal</w:t>
      </w:r>
      <w:r>
        <w:rPr>
          <w:rFonts w:ascii="Aptos" w:hAnsi="Aptos"/>
          <w:color w:val="000000" w:themeColor="text1"/>
        </w:rPr>
        <w:t xml:space="preserve"> - Battery</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6D475D" w:rsidRPr="00480AC9" w14:paraId="53337571"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24DEBC49" w14:textId="77777777" w:rsidR="006D475D" w:rsidRPr="00480AC9" w:rsidRDefault="006D475D" w:rsidP="000736B5">
            <w:pPr>
              <w:rPr>
                <w:rFonts w:ascii="Aptos" w:hAnsi="Aptos"/>
              </w:rPr>
            </w:pPr>
            <w:r w:rsidRPr="00480AC9">
              <w:rPr>
                <w:rFonts w:ascii="Aptos" w:hAnsi="Aptos"/>
              </w:rPr>
              <w:t>Device Location</w:t>
            </w:r>
          </w:p>
        </w:tc>
        <w:tc>
          <w:tcPr>
            <w:tcW w:w="2157" w:type="dxa"/>
          </w:tcPr>
          <w:p w14:paraId="0FE9FC83"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Device Type</w:t>
            </w:r>
          </w:p>
        </w:tc>
        <w:tc>
          <w:tcPr>
            <w:tcW w:w="2157" w:type="dxa"/>
          </w:tcPr>
          <w:p w14:paraId="1E88E5B7"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Rating (A/kA)</w:t>
            </w:r>
          </w:p>
        </w:tc>
        <w:tc>
          <w:tcPr>
            <w:tcW w:w="2159" w:type="dxa"/>
          </w:tcPr>
          <w:p w14:paraId="04E152D5"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6D475D" w:rsidRPr="00480AC9" w14:paraId="76340DDE"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782D5580"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7E360D73" w14:textId="77777777" w:rsidR="006D475D" w:rsidRPr="00480AC9" w:rsidRDefault="006D475D"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7AAF0204" w14:textId="77777777" w:rsidR="006D475D" w:rsidRPr="003B2BF7"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4.5kA</w:t>
            </w:r>
          </w:p>
        </w:tc>
        <w:tc>
          <w:tcPr>
            <w:tcW w:w="2159" w:type="dxa"/>
          </w:tcPr>
          <w:p w14:paraId="26ED3C6E" w14:textId="77777777" w:rsidR="006D475D" w:rsidRPr="003B2BF7"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≤10ms</w:t>
            </w:r>
          </w:p>
        </w:tc>
      </w:tr>
      <w:tr w:rsidR="006D475D" w:rsidRPr="00480AC9" w14:paraId="608646AD" w14:textId="77777777" w:rsidTr="000736B5">
        <w:tc>
          <w:tcPr>
            <w:cnfStyle w:val="001000000000" w:firstRow="0" w:lastRow="0" w:firstColumn="1" w:lastColumn="0" w:oddVBand="0" w:evenVBand="0" w:oddHBand="0" w:evenHBand="0" w:firstRowFirstColumn="0" w:firstRowLastColumn="0" w:lastRowFirstColumn="0" w:lastRowLastColumn="0"/>
            <w:tcW w:w="2157" w:type="dxa"/>
          </w:tcPr>
          <w:p w14:paraId="4604E98C"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458068EA" w14:textId="77777777" w:rsidR="006D475D" w:rsidRPr="00480AC9" w:rsidRDefault="006D475D"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eastAsia="SimSun" w:hAnsi="Aptos"/>
                <w:lang w:eastAsia="zh-CN"/>
              </w:rPr>
              <w:t xml:space="preserve">Relay </w:t>
            </w:r>
          </w:p>
        </w:tc>
        <w:tc>
          <w:tcPr>
            <w:tcW w:w="2157" w:type="dxa"/>
          </w:tcPr>
          <w:p w14:paraId="6A45B6AA" w14:textId="77777777" w:rsidR="006D475D" w:rsidRPr="007A081E" w:rsidRDefault="006D475D"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100</w:t>
            </w:r>
            <w:r w:rsidRPr="003B2BF7">
              <w:rPr>
                <w:rFonts w:ascii="Aptos" w:eastAsia="SimSun" w:hAnsi="Aptos"/>
                <w:lang w:eastAsia="zh-CN"/>
              </w:rPr>
              <w:t>A</w:t>
            </w:r>
          </w:p>
        </w:tc>
        <w:tc>
          <w:tcPr>
            <w:tcW w:w="2159" w:type="dxa"/>
          </w:tcPr>
          <w:p w14:paraId="0F7D99E9" w14:textId="77777777" w:rsidR="006D475D" w:rsidRPr="005F4DD9" w:rsidRDefault="006D475D"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≤100ms</w:t>
            </w:r>
          </w:p>
        </w:tc>
      </w:tr>
      <w:tr w:rsidR="006D475D" w:rsidRPr="00480AC9" w14:paraId="35784349"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1A523C2F"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5FDB88AD" w14:textId="77777777" w:rsidR="006D475D" w:rsidRPr="00480AC9" w:rsidRDefault="006D475D"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eastAsia="SimSun" w:hAnsi="Aptos"/>
                <w:lang w:eastAsia="zh-CN"/>
              </w:rPr>
              <w:t>Fuse</w:t>
            </w:r>
          </w:p>
        </w:tc>
        <w:tc>
          <w:tcPr>
            <w:tcW w:w="2157" w:type="dxa"/>
          </w:tcPr>
          <w:p w14:paraId="04173822" w14:textId="77777777" w:rsidR="006D475D" w:rsidRPr="005F4DD9"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50kA</w:t>
            </w:r>
          </w:p>
        </w:tc>
        <w:tc>
          <w:tcPr>
            <w:tcW w:w="2159" w:type="dxa"/>
          </w:tcPr>
          <w:p w14:paraId="09D11751" w14:textId="77777777" w:rsidR="006D475D" w:rsidRPr="005F4DD9"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≤1ms</w:t>
            </w:r>
          </w:p>
        </w:tc>
      </w:tr>
    </w:tbl>
    <w:p w14:paraId="3F800611" w14:textId="27AB4FD4" w:rsidR="00994278" w:rsidRPr="00480AC9" w:rsidRDefault="00994278" w:rsidP="00994278">
      <w:pPr>
        <w:pStyle w:val="Heading2"/>
        <w:rPr>
          <w:rFonts w:ascii="Aptos" w:hAnsi="Aptos"/>
          <w:color w:val="000000" w:themeColor="text1"/>
        </w:rPr>
      </w:pPr>
      <w:r w:rsidRPr="00480AC9">
        <w:rPr>
          <w:rFonts w:ascii="Aptos" w:hAnsi="Aptos"/>
          <w:color w:val="000000" w:themeColor="text1"/>
        </w:rPr>
        <w:lastRenderedPageBreak/>
        <w:t>Arc Flash Baseline Data (Manufacturer</w:t>
      </w:r>
      <w:r w:rsidRPr="00480AC9">
        <w:rPr>
          <w:rFonts w:ascii="Cambria Math" w:hAnsi="Cambria Math" w:cs="Cambria Math"/>
          <w:color w:val="000000" w:themeColor="text1"/>
        </w:rPr>
        <w:t>‑</w:t>
      </w:r>
      <w:r w:rsidRPr="00480AC9">
        <w:rPr>
          <w:rFonts w:ascii="Aptos" w:hAnsi="Aptos"/>
          <w:color w:val="000000" w:themeColor="text1"/>
        </w:rPr>
        <w:t>Supplied)</w:t>
      </w:r>
    </w:p>
    <w:tbl>
      <w:tblPr>
        <w:tblStyle w:val="PlainTable1"/>
        <w:tblW w:w="8673" w:type="dxa"/>
        <w:tblLook w:val="04A0" w:firstRow="1" w:lastRow="0" w:firstColumn="1" w:lastColumn="0" w:noHBand="0" w:noVBand="1"/>
      </w:tblPr>
      <w:tblGrid>
        <w:gridCol w:w="4336"/>
        <w:gridCol w:w="4337"/>
      </w:tblGrid>
      <w:tr w:rsidR="00994278" w:rsidRPr="00480AC9" w14:paraId="703451A2" w14:textId="77777777" w:rsidTr="000736B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D758D6C" w14:textId="77777777" w:rsidR="00994278" w:rsidRPr="00480AC9" w:rsidRDefault="00994278" w:rsidP="000736B5">
            <w:pPr>
              <w:rPr>
                <w:rFonts w:ascii="Aptos" w:hAnsi="Aptos"/>
              </w:rPr>
            </w:pPr>
            <w:r w:rsidRPr="00480AC9">
              <w:rPr>
                <w:rFonts w:ascii="Aptos" w:hAnsi="Aptos"/>
              </w:rPr>
              <w:t>Working Distance</w:t>
            </w:r>
          </w:p>
        </w:tc>
        <w:tc>
          <w:tcPr>
            <w:tcW w:w="4337" w:type="dxa"/>
          </w:tcPr>
          <w:p w14:paraId="11BF3A82"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Incident Energy (</w:t>
            </w:r>
            <w:proofErr w:type="spellStart"/>
            <w:r w:rsidRPr="00480AC9">
              <w:rPr>
                <w:rFonts w:ascii="Aptos" w:hAnsi="Aptos"/>
              </w:rPr>
              <w:t>cal</w:t>
            </w:r>
            <w:proofErr w:type="spellEnd"/>
            <w:r w:rsidRPr="00480AC9">
              <w:rPr>
                <w:rFonts w:ascii="Aptos" w:hAnsi="Aptos"/>
              </w:rPr>
              <w:t>/cm²)</w:t>
            </w:r>
          </w:p>
        </w:tc>
      </w:tr>
      <w:tr w:rsidR="00994278" w:rsidRPr="00480AC9" w14:paraId="0779ECF2" w14:textId="77777777" w:rsidTr="000736B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22CADD6" w14:textId="77777777" w:rsidR="00994278" w:rsidRPr="00480AC9" w:rsidRDefault="00994278" w:rsidP="000736B5">
            <w:pPr>
              <w:rPr>
                <w:rFonts w:ascii="Aptos" w:hAnsi="Aptos"/>
              </w:rPr>
            </w:pPr>
            <w:r w:rsidRPr="00480AC9">
              <w:rPr>
                <w:rFonts w:ascii="Aptos" w:hAnsi="Aptos"/>
              </w:rPr>
              <w:t>450mm (typical)</w:t>
            </w:r>
          </w:p>
        </w:tc>
        <w:tc>
          <w:tcPr>
            <w:tcW w:w="4337" w:type="dxa"/>
          </w:tcPr>
          <w:p w14:paraId="2715B97E" w14:textId="0F1E8531" w:rsidR="00994278" w:rsidRPr="00480AC9" w:rsidRDefault="00DC39BF"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w:t>
            </w:r>
            <w:r w:rsidR="001E758D">
              <w:rPr>
                <w:rFonts w:ascii="Aptos" w:eastAsia="SimSun" w:hAnsi="Aptos"/>
                <w:lang w:eastAsia="zh-CN"/>
              </w:rPr>
              <w:t>6.45</w:t>
            </w:r>
            <w:r w:rsidRPr="00485670">
              <w:rPr>
                <w:rFonts w:ascii="Arial" w:eastAsia="SimSun" w:hAnsi="Arial" w:cs="Arial"/>
                <w:lang w:eastAsia="zh-CN"/>
              </w:rPr>
              <w:t> </w:t>
            </w:r>
            <w:proofErr w:type="spellStart"/>
            <w:r w:rsidRPr="00485670">
              <w:rPr>
                <w:rFonts w:ascii="Aptos" w:eastAsia="SimSun" w:hAnsi="Aptos"/>
                <w:lang w:eastAsia="zh-CN"/>
              </w:rPr>
              <w:t>cal</w:t>
            </w:r>
            <w:proofErr w:type="spellEnd"/>
            <w:r w:rsidRPr="00485670">
              <w:rPr>
                <w:rFonts w:ascii="Aptos" w:eastAsia="SimSun" w:hAnsi="Aptos"/>
                <w:lang w:eastAsia="zh-CN"/>
              </w:rPr>
              <w:t>/cm</w:t>
            </w:r>
            <w:r w:rsidRPr="00485670">
              <w:rPr>
                <w:rFonts w:ascii="Aptos" w:eastAsia="SimSun" w:hAnsi="Aptos" w:cs="Aptos"/>
                <w:lang w:eastAsia="zh-CN"/>
              </w:rPr>
              <w:t>²</w:t>
            </w:r>
          </w:p>
        </w:tc>
      </w:tr>
    </w:tbl>
    <w:p w14:paraId="6D73E5E1" w14:textId="77777777" w:rsidR="00994278" w:rsidRPr="00994278" w:rsidRDefault="00994278" w:rsidP="00994278"/>
    <w:p w14:paraId="54CFE60F" w14:textId="113DC603" w:rsidR="00485670" w:rsidRPr="00851322" w:rsidRDefault="00485670">
      <w:pPr>
        <w:pStyle w:val="Heading1"/>
        <w:rPr>
          <w:rFonts w:ascii="Aptos" w:hAnsi="Aptos"/>
          <w:i/>
          <w:iCs/>
          <w:sz w:val="22"/>
          <w:szCs w:val="22"/>
        </w:rPr>
      </w:pPr>
      <w:r w:rsidRPr="00851322">
        <w:rPr>
          <w:rFonts w:ascii="Aptos" w:hAnsi="Aptos"/>
          <w:i/>
          <w:iCs/>
          <w:sz w:val="22"/>
          <w:szCs w:val="22"/>
        </w:rPr>
        <w:t>Values provided are manufacturer baseline only; site</w:t>
      </w:r>
      <w:r w:rsidRPr="00851322">
        <w:rPr>
          <w:rFonts w:ascii="Aptos" w:hAnsi="Aptos"/>
          <w:i/>
          <w:iCs/>
          <w:sz w:val="22"/>
          <w:szCs w:val="22"/>
        </w:rPr>
        <w:noBreakHyphen/>
        <w:t>specific factors may increase/decrease incident energy.</w:t>
      </w:r>
    </w:p>
    <w:p w14:paraId="10F3F06A" w14:textId="1D9E1672" w:rsidR="00023647" w:rsidRDefault="007D02F9">
      <w:pPr>
        <w:pStyle w:val="Heading1"/>
        <w:rPr>
          <w:rFonts w:ascii="Aptos" w:hAnsi="Aptos"/>
        </w:rPr>
      </w:pPr>
      <w:r w:rsidRPr="00033A8F">
        <w:rPr>
          <w:rFonts w:ascii="Aptos" w:hAnsi="Aptos"/>
        </w:rPr>
        <w:t>Installer Responsibility</w:t>
      </w:r>
    </w:p>
    <w:p w14:paraId="795AC7EE" w14:textId="5A1A7098" w:rsidR="00023647" w:rsidRPr="00033A8F" w:rsidRDefault="007D02F9">
      <w:pPr>
        <w:rPr>
          <w:rFonts w:ascii="Aptos" w:hAnsi="Aptos"/>
        </w:rPr>
      </w:pPr>
      <w:r w:rsidRPr="00033A8F">
        <w:rPr>
          <w:rFonts w:ascii="Aptos" w:hAnsi="Aptos"/>
        </w:rPr>
        <w:t>Conduct full arc flash risk assessment covering site cabling, grid characteristics, upstream device coordination, and environmental factors.</w:t>
      </w:r>
    </w:p>
    <w:p w14:paraId="2AB4E2DC" w14:textId="503DB276" w:rsidR="00023647" w:rsidRDefault="007D02F9">
      <w:pPr>
        <w:pStyle w:val="Heading1"/>
        <w:rPr>
          <w:rFonts w:ascii="Aptos" w:hAnsi="Aptos"/>
        </w:rPr>
      </w:pPr>
      <w:r w:rsidRPr="00033A8F">
        <w:rPr>
          <w:rFonts w:ascii="Aptos" w:hAnsi="Aptos"/>
        </w:rPr>
        <w:t>Hazard Identification &amp; Risk Assessment</w:t>
      </w:r>
    </w:p>
    <w:p w14:paraId="5B8A50A6" w14:textId="59ACC8AC" w:rsidR="00485670" w:rsidRPr="008437BB" w:rsidRDefault="00485670" w:rsidP="00485670">
      <w:pPr>
        <w:rPr>
          <w:rFonts w:ascii="Aptos" w:hAnsi="Aptos"/>
          <w:color w:val="BFBFBF" w:themeColor="background1" w:themeShade="BF"/>
        </w:rPr>
      </w:pPr>
      <w:r w:rsidRPr="008437BB">
        <w:rPr>
          <w:rFonts w:ascii="Aptos" w:hAnsi="Aptos"/>
          <w:color w:val="BFBFBF" w:themeColor="background1" w:themeShade="BF"/>
        </w:rPr>
        <w:t>Example values: Likelihood: “Possible”; Severity: “Major”; Initial Risk: “High”</w:t>
      </w:r>
    </w:p>
    <w:tbl>
      <w:tblPr>
        <w:tblW w:w="0" w:type="auto"/>
        <w:tblLook w:val="04A0" w:firstRow="1" w:lastRow="0" w:firstColumn="1" w:lastColumn="0" w:noHBand="0" w:noVBand="1"/>
      </w:tblPr>
      <w:tblGrid>
        <w:gridCol w:w="1728"/>
        <w:gridCol w:w="1728"/>
        <w:gridCol w:w="1728"/>
        <w:gridCol w:w="1728"/>
        <w:gridCol w:w="1728"/>
      </w:tblGrid>
      <w:tr w:rsidR="00023647" w:rsidRPr="00033A8F" w14:paraId="3FF1C960" w14:textId="77777777">
        <w:tc>
          <w:tcPr>
            <w:tcW w:w="1728" w:type="dxa"/>
          </w:tcPr>
          <w:p w14:paraId="786FCCE3" w14:textId="77777777" w:rsidR="00023647" w:rsidRPr="00033A8F" w:rsidRDefault="007D02F9">
            <w:pPr>
              <w:rPr>
                <w:rFonts w:ascii="Aptos" w:hAnsi="Aptos"/>
              </w:rPr>
            </w:pPr>
            <w:r w:rsidRPr="00033A8F">
              <w:rPr>
                <w:rFonts w:ascii="Aptos" w:hAnsi="Aptos"/>
              </w:rPr>
              <w:t>Task/Area</w:t>
            </w:r>
          </w:p>
        </w:tc>
        <w:tc>
          <w:tcPr>
            <w:tcW w:w="1728" w:type="dxa"/>
          </w:tcPr>
          <w:p w14:paraId="74141ECB" w14:textId="77777777" w:rsidR="00023647" w:rsidRPr="00033A8F" w:rsidRDefault="007D02F9">
            <w:pPr>
              <w:rPr>
                <w:rFonts w:ascii="Aptos" w:hAnsi="Aptos"/>
              </w:rPr>
            </w:pPr>
            <w:r w:rsidRPr="00033A8F">
              <w:rPr>
                <w:rFonts w:ascii="Aptos" w:hAnsi="Aptos"/>
              </w:rPr>
              <w:t>Potential Hazard</w:t>
            </w:r>
          </w:p>
        </w:tc>
        <w:tc>
          <w:tcPr>
            <w:tcW w:w="1728" w:type="dxa"/>
          </w:tcPr>
          <w:p w14:paraId="42EE352D" w14:textId="77777777" w:rsidR="00023647" w:rsidRPr="00033A8F" w:rsidRDefault="007D02F9">
            <w:pPr>
              <w:rPr>
                <w:rFonts w:ascii="Aptos" w:hAnsi="Aptos"/>
              </w:rPr>
            </w:pPr>
            <w:r w:rsidRPr="00033A8F">
              <w:rPr>
                <w:rFonts w:ascii="Aptos" w:hAnsi="Aptos"/>
              </w:rPr>
              <w:t>Likelihood</w:t>
            </w:r>
          </w:p>
        </w:tc>
        <w:tc>
          <w:tcPr>
            <w:tcW w:w="1728" w:type="dxa"/>
          </w:tcPr>
          <w:p w14:paraId="477ADAAF" w14:textId="77777777" w:rsidR="00023647" w:rsidRPr="00033A8F" w:rsidRDefault="007D02F9">
            <w:pPr>
              <w:rPr>
                <w:rFonts w:ascii="Aptos" w:hAnsi="Aptos"/>
              </w:rPr>
            </w:pPr>
            <w:r w:rsidRPr="00033A8F">
              <w:rPr>
                <w:rFonts w:ascii="Aptos" w:hAnsi="Aptos"/>
              </w:rPr>
              <w:t>Severity</w:t>
            </w:r>
          </w:p>
        </w:tc>
        <w:tc>
          <w:tcPr>
            <w:tcW w:w="1728" w:type="dxa"/>
          </w:tcPr>
          <w:p w14:paraId="4F245586" w14:textId="77777777" w:rsidR="00023647" w:rsidRPr="00033A8F" w:rsidRDefault="007D02F9">
            <w:pPr>
              <w:rPr>
                <w:rFonts w:ascii="Aptos" w:hAnsi="Aptos"/>
              </w:rPr>
            </w:pPr>
            <w:r w:rsidRPr="00033A8F">
              <w:rPr>
                <w:rFonts w:ascii="Aptos" w:hAnsi="Aptos"/>
              </w:rPr>
              <w:t>Initial Risk</w:t>
            </w:r>
          </w:p>
        </w:tc>
      </w:tr>
      <w:tr w:rsidR="00023647" w:rsidRPr="00033A8F" w14:paraId="427FCF92" w14:textId="77777777">
        <w:tc>
          <w:tcPr>
            <w:tcW w:w="1728" w:type="dxa"/>
          </w:tcPr>
          <w:p w14:paraId="39C73D98" w14:textId="77777777" w:rsidR="00023647" w:rsidRPr="00033A8F" w:rsidRDefault="007D02F9">
            <w:pPr>
              <w:rPr>
                <w:rFonts w:ascii="Aptos" w:hAnsi="Aptos"/>
              </w:rPr>
            </w:pPr>
            <w:r w:rsidRPr="00033A8F">
              <w:rPr>
                <w:rFonts w:ascii="Aptos" w:hAnsi="Aptos"/>
              </w:rPr>
              <w:t>Panel removal (live)</w:t>
            </w:r>
          </w:p>
        </w:tc>
        <w:tc>
          <w:tcPr>
            <w:tcW w:w="1728" w:type="dxa"/>
          </w:tcPr>
          <w:p w14:paraId="2B92C244" w14:textId="77777777" w:rsidR="00023647" w:rsidRPr="00033A8F" w:rsidRDefault="007D02F9">
            <w:pPr>
              <w:rPr>
                <w:rFonts w:ascii="Aptos" w:hAnsi="Aptos"/>
              </w:rPr>
            </w:pPr>
            <w:r w:rsidRPr="00033A8F">
              <w:rPr>
                <w:rFonts w:ascii="Aptos" w:hAnsi="Aptos"/>
              </w:rPr>
              <w:t>Exposure to DC bus, arc flash risk</w:t>
            </w:r>
          </w:p>
        </w:tc>
        <w:tc>
          <w:tcPr>
            <w:tcW w:w="1728" w:type="dxa"/>
          </w:tcPr>
          <w:p w14:paraId="38338092" w14:textId="3DD2BDC5"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2AD84106" w14:textId="19EA0B4B"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454350CE" w14:textId="3C3C177A" w:rsidR="00023647" w:rsidRPr="00033A8F" w:rsidRDefault="00AE4BCD" w:rsidP="00D14EB2">
            <w:pPr>
              <w:rPr>
                <w:rFonts w:ascii="Aptos" w:hAnsi="Aptos"/>
              </w:rPr>
            </w:pPr>
            <w:r w:rsidRPr="004430A2">
              <w:rPr>
                <w:rFonts w:ascii="Aptos" w:hAnsi="Aptos"/>
                <w:color w:val="BFBFBF" w:themeColor="background1" w:themeShade="BF"/>
              </w:rPr>
              <w:t>Specify</w:t>
            </w:r>
          </w:p>
        </w:tc>
      </w:tr>
      <w:tr w:rsidR="00023647" w:rsidRPr="00033A8F" w14:paraId="56B03F59" w14:textId="77777777">
        <w:tc>
          <w:tcPr>
            <w:tcW w:w="1728" w:type="dxa"/>
          </w:tcPr>
          <w:p w14:paraId="3C4ADA9F" w14:textId="77777777" w:rsidR="00023647" w:rsidRPr="00033A8F" w:rsidRDefault="007D02F9">
            <w:pPr>
              <w:rPr>
                <w:rFonts w:ascii="Aptos" w:hAnsi="Aptos"/>
              </w:rPr>
            </w:pPr>
            <w:r w:rsidRPr="00033A8F">
              <w:rPr>
                <w:rFonts w:ascii="Aptos" w:hAnsi="Aptos"/>
              </w:rPr>
              <w:t>Cable termination</w:t>
            </w:r>
          </w:p>
        </w:tc>
        <w:tc>
          <w:tcPr>
            <w:tcW w:w="1728" w:type="dxa"/>
          </w:tcPr>
          <w:p w14:paraId="1EB1E3A6" w14:textId="77777777" w:rsidR="00023647" w:rsidRPr="00033A8F" w:rsidRDefault="007D02F9">
            <w:pPr>
              <w:rPr>
                <w:rFonts w:ascii="Aptos" w:hAnsi="Aptos"/>
              </w:rPr>
            </w:pPr>
            <w:r w:rsidRPr="00033A8F">
              <w:rPr>
                <w:rFonts w:ascii="Aptos" w:hAnsi="Aptos"/>
              </w:rPr>
              <w:t>Arc from incorrect connection</w:t>
            </w:r>
          </w:p>
        </w:tc>
        <w:tc>
          <w:tcPr>
            <w:tcW w:w="1728" w:type="dxa"/>
          </w:tcPr>
          <w:p w14:paraId="297721A3" w14:textId="6B3F4AA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A5224E2" w14:textId="2BB0AF3C"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1C5DD48F" w14:textId="16DB3618" w:rsidR="00023647" w:rsidRPr="00033A8F" w:rsidRDefault="00AE4BCD">
            <w:pPr>
              <w:rPr>
                <w:rFonts w:ascii="Aptos" w:hAnsi="Aptos"/>
              </w:rPr>
            </w:pPr>
            <w:r w:rsidRPr="004430A2">
              <w:rPr>
                <w:rFonts w:ascii="Aptos" w:hAnsi="Aptos"/>
                <w:color w:val="BFBFBF" w:themeColor="background1" w:themeShade="BF"/>
              </w:rPr>
              <w:t>Specify</w:t>
            </w:r>
          </w:p>
        </w:tc>
      </w:tr>
      <w:tr w:rsidR="00023647" w:rsidRPr="00033A8F" w14:paraId="691BF554" w14:textId="77777777">
        <w:tc>
          <w:tcPr>
            <w:tcW w:w="1728" w:type="dxa"/>
          </w:tcPr>
          <w:p w14:paraId="427B2B86" w14:textId="77777777" w:rsidR="00023647" w:rsidRPr="00033A8F" w:rsidRDefault="007D02F9">
            <w:pPr>
              <w:rPr>
                <w:rFonts w:ascii="Aptos" w:hAnsi="Aptos"/>
              </w:rPr>
            </w:pPr>
            <w:r w:rsidRPr="00033A8F">
              <w:rPr>
                <w:rFonts w:ascii="Aptos" w:hAnsi="Aptos"/>
              </w:rPr>
              <w:t>Upstream device coordination</w:t>
            </w:r>
          </w:p>
        </w:tc>
        <w:tc>
          <w:tcPr>
            <w:tcW w:w="1728" w:type="dxa"/>
          </w:tcPr>
          <w:p w14:paraId="0A4186A1" w14:textId="77777777" w:rsidR="00023647" w:rsidRPr="00033A8F" w:rsidRDefault="007D02F9">
            <w:pPr>
              <w:rPr>
                <w:rFonts w:ascii="Aptos" w:hAnsi="Aptos"/>
              </w:rPr>
            </w:pPr>
            <w:r w:rsidRPr="00033A8F">
              <w:rPr>
                <w:rFonts w:ascii="Aptos" w:hAnsi="Aptos"/>
              </w:rPr>
              <w:t>Failure leading to arc energy higher than design limits</w:t>
            </w:r>
          </w:p>
        </w:tc>
        <w:tc>
          <w:tcPr>
            <w:tcW w:w="1728" w:type="dxa"/>
          </w:tcPr>
          <w:p w14:paraId="0ED684E4" w14:textId="7D8FF0E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6B4CD5C" w14:textId="24F88DE8" w:rsidR="00D14EB2" w:rsidRPr="00E72FB4" w:rsidRDefault="00AE4BCD">
            <w:pPr>
              <w:rPr>
                <w:rFonts w:ascii="Aptos" w:hAnsi="Aptos"/>
                <w:lang w:eastAsia="zh-CN"/>
              </w:rPr>
            </w:pPr>
            <w:r w:rsidRPr="004430A2">
              <w:rPr>
                <w:rFonts w:ascii="Aptos" w:hAnsi="Aptos"/>
                <w:color w:val="BFBFBF" w:themeColor="background1" w:themeShade="BF"/>
              </w:rPr>
              <w:t>Specify</w:t>
            </w:r>
            <w:r w:rsidRPr="00E72FB4">
              <w:rPr>
                <w:rFonts w:ascii="Aptos" w:hAnsi="Aptos"/>
                <w:lang w:eastAsia="zh-CN"/>
              </w:rPr>
              <w:t xml:space="preserve"> </w:t>
            </w:r>
          </w:p>
        </w:tc>
        <w:tc>
          <w:tcPr>
            <w:tcW w:w="1728" w:type="dxa"/>
          </w:tcPr>
          <w:p w14:paraId="7137148A" w14:textId="422D337E" w:rsidR="00023647" w:rsidRPr="00033A8F" w:rsidRDefault="00033A8F">
            <w:pPr>
              <w:rPr>
                <w:rFonts w:ascii="Aptos" w:hAnsi="Aptos"/>
              </w:rPr>
            </w:pPr>
            <w:r w:rsidRPr="004430A2">
              <w:rPr>
                <w:rFonts w:ascii="Aptos" w:hAnsi="Aptos"/>
                <w:color w:val="BFBFBF" w:themeColor="background1" w:themeShade="BF"/>
              </w:rPr>
              <w:t>Specify</w:t>
            </w:r>
          </w:p>
        </w:tc>
      </w:tr>
    </w:tbl>
    <w:p w14:paraId="709F99D0" w14:textId="2A5C52F8" w:rsidR="00023647" w:rsidRPr="00033A8F" w:rsidRDefault="007D02F9">
      <w:pPr>
        <w:pStyle w:val="Heading1"/>
        <w:rPr>
          <w:rFonts w:ascii="Aptos" w:hAnsi="Aptos"/>
        </w:rPr>
      </w:pPr>
      <w:r w:rsidRPr="00033A8F">
        <w:rPr>
          <w:rFonts w:ascii="Aptos" w:hAnsi="Aptos"/>
        </w:rPr>
        <w:t>Control Measures</w:t>
      </w:r>
    </w:p>
    <w:p w14:paraId="35DCBBE5" w14:textId="7D9301E7" w:rsidR="00023647" w:rsidRPr="00033A8F" w:rsidRDefault="007D02F9">
      <w:pPr>
        <w:rPr>
          <w:rFonts w:ascii="Aptos" w:hAnsi="Aptos"/>
        </w:rPr>
      </w:pPr>
      <w:r w:rsidRPr="00033A8F">
        <w:rPr>
          <w:rFonts w:ascii="Aptos" w:hAnsi="Aptos"/>
        </w:rPr>
        <w:t>**Design Controls (Manufacturer):** Manufacturer provides DC fuses, labelled enclosures, integrated isolators, and guidance on upstream protective devices</w:t>
      </w:r>
      <w:r w:rsidR="00485670">
        <w:rPr>
          <w:rFonts w:ascii="Aptos" w:hAnsi="Aptos"/>
        </w:rPr>
        <w:t xml:space="preserve"> (please refer to product manual)</w:t>
      </w:r>
      <w:r w:rsidRPr="00033A8F">
        <w:rPr>
          <w:rFonts w:ascii="Aptos" w:hAnsi="Aptos"/>
        </w:rPr>
        <w:t>.</w:t>
      </w:r>
    </w:p>
    <w:p w14:paraId="7021196E" w14:textId="77777777" w:rsidR="00023647" w:rsidRPr="00033A8F" w:rsidRDefault="007D02F9">
      <w:pPr>
        <w:rPr>
          <w:rFonts w:ascii="Aptos" w:hAnsi="Aptos"/>
        </w:rPr>
      </w:pPr>
      <w:r w:rsidRPr="00033A8F">
        <w:rPr>
          <w:rFonts w:ascii="Aptos" w:hAnsi="Aptos"/>
        </w:rPr>
        <w:t>**Administrative Controls (Installer):** Installer to ensure safe isolation procedures, apply live working permits only when absolutely necessary, and follow BS 7671/IET CoP requirements.</w:t>
      </w:r>
    </w:p>
    <w:p w14:paraId="40D9779D" w14:textId="6276036E" w:rsidR="00023647" w:rsidRPr="00033A8F" w:rsidRDefault="007D02F9">
      <w:pPr>
        <w:rPr>
          <w:rFonts w:ascii="Aptos" w:hAnsi="Aptos"/>
        </w:rPr>
      </w:pPr>
      <w:r w:rsidRPr="00033A8F">
        <w:rPr>
          <w:rFonts w:ascii="Aptos" w:hAnsi="Aptos"/>
        </w:rPr>
        <w:lastRenderedPageBreak/>
        <w:t xml:space="preserve">**Personal Protective Equipment (PPE):** </w:t>
      </w:r>
      <w:r w:rsidR="005A1681" w:rsidRPr="005A1681">
        <w:rPr>
          <w:rFonts w:ascii="Aptos" w:hAnsi="Aptos"/>
          <w:color w:val="BFBFBF" w:themeColor="background1" w:themeShade="BF"/>
        </w:rPr>
        <w:t>Installer to specify</w:t>
      </w:r>
      <w:r w:rsidR="005A1681">
        <w:rPr>
          <w:rFonts w:ascii="Aptos" w:hAnsi="Aptos"/>
          <w:color w:val="BFBFBF" w:themeColor="background1" w:themeShade="BF"/>
        </w:rPr>
        <w:t>; example:</w:t>
      </w:r>
      <w:r w:rsidR="005A1681">
        <w:rPr>
          <w:rFonts w:ascii="Aptos" w:hAnsi="Aptos"/>
        </w:rPr>
        <w:t xml:space="preserve"> </w:t>
      </w:r>
      <w:r w:rsidRPr="00033A8F">
        <w:rPr>
          <w:rFonts w:ascii="Aptos" w:hAnsi="Aptos"/>
        </w:rPr>
        <w:t xml:space="preserve">Arc-rated clothing </w:t>
      </w:r>
      <w:r w:rsidRPr="004430A2">
        <w:rPr>
          <w:rFonts w:ascii="Aptos" w:hAnsi="Aptos"/>
          <w:color w:val="BFBFBF" w:themeColor="background1" w:themeShade="BF"/>
        </w:rPr>
        <w:t>(</w:t>
      </w:r>
      <w:proofErr w:type="spellStart"/>
      <w:r w:rsidR="004430A2" w:rsidRPr="004430A2">
        <w:rPr>
          <w:rFonts w:ascii="Aptos" w:hAnsi="Aptos"/>
          <w:color w:val="BFBFBF" w:themeColor="background1" w:themeShade="BF"/>
        </w:rPr>
        <w:t>e.g.g</w:t>
      </w:r>
      <w:proofErr w:type="spellEnd"/>
      <w:r w:rsidR="004430A2" w:rsidRPr="004430A2">
        <w:rPr>
          <w:rFonts w:ascii="Aptos" w:hAnsi="Aptos"/>
          <w:color w:val="BFBFBF" w:themeColor="background1" w:themeShade="BF"/>
        </w:rPr>
        <w:t xml:space="preserve"> </w:t>
      </w:r>
      <w:r w:rsidRPr="004430A2">
        <w:rPr>
          <w:rFonts w:ascii="Aptos" w:hAnsi="Aptos"/>
          <w:color w:val="BFBFBF" w:themeColor="background1" w:themeShade="BF"/>
        </w:rPr>
        <w:t xml:space="preserve">8–12 </w:t>
      </w:r>
      <w:proofErr w:type="spellStart"/>
      <w:r w:rsidRPr="004430A2">
        <w:rPr>
          <w:rFonts w:ascii="Aptos" w:hAnsi="Aptos"/>
          <w:color w:val="BFBFBF" w:themeColor="background1" w:themeShade="BF"/>
        </w:rPr>
        <w:t>cal</w:t>
      </w:r>
      <w:proofErr w:type="spellEnd"/>
      <w:r w:rsidRPr="004430A2">
        <w:rPr>
          <w:rFonts w:ascii="Aptos" w:hAnsi="Aptos"/>
          <w:color w:val="BFBFBF" w:themeColor="background1" w:themeShade="BF"/>
        </w:rPr>
        <w:t>/cm²)</w:t>
      </w:r>
      <w:r w:rsidRPr="00033A8F">
        <w:rPr>
          <w:rFonts w:ascii="Aptos" w:hAnsi="Aptos"/>
        </w:rPr>
        <w:t xml:space="preserve">, insulated gloves </w:t>
      </w:r>
      <w:r w:rsidRPr="004430A2">
        <w:rPr>
          <w:rFonts w:ascii="Aptos" w:hAnsi="Aptos"/>
          <w:color w:val="BFBFBF" w:themeColor="background1" w:themeShade="BF"/>
        </w:rPr>
        <w:t>(</w:t>
      </w:r>
      <w:r w:rsidR="004430A2" w:rsidRPr="004430A2">
        <w:rPr>
          <w:rFonts w:ascii="Aptos" w:hAnsi="Aptos"/>
          <w:color w:val="BFBFBF" w:themeColor="background1" w:themeShade="BF"/>
        </w:rPr>
        <w:t xml:space="preserve">e.g. </w:t>
      </w:r>
      <w:r w:rsidRPr="004430A2">
        <w:rPr>
          <w:rFonts w:ascii="Aptos" w:hAnsi="Aptos"/>
          <w:color w:val="BFBFBF" w:themeColor="background1" w:themeShade="BF"/>
        </w:rPr>
        <w:t>Class 0)</w:t>
      </w:r>
      <w:r w:rsidRPr="00033A8F">
        <w:rPr>
          <w:rFonts w:ascii="Aptos" w:hAnsi="Aptos"/>
        </w:rPr>
        <w:t>, full-face arc shield, insulated tools.</w:t>
      </w:r>
      <w:r w:rsidR="00982544">
        <w:rPr>
          <w:rFonts w:ascii="Aptos" w:hAnsi="Aptos"/>
        </w:rPr>
        <w:t xml:space="preserve">  </w:t>
      </w:r>
      <w:r w:rsidR="00982544" w:rsidRPr="00982544">
        <w:rPr>
          <w:rFonts w:ascii="Aptos" w:hAnsi="Aptos"/>
        </w:rPr>
        <w:t>Installer must confirm final PPE category based on site-specific study.</w:t>
      </w:r>
    </w:p>
    <w:p w14:paraId="71CE962D" w14:textId="76F80463" w:rsidR="00023647" w:rsidRPr="00033A8F" w:rsidRDefault="007D02F9">
      <w:pPr>
        <w:pStyle w:val="Heading1"/>
        <w:rPr>
          <w:rFonts w:ascii="Aptos" w:hAnsi="Aptos"/>
        </w:rPr>
      </w:pPr>
      <w:r w:rsidRPr="00033A8F">
        <w:rPr>
          <w:rFonts w:ascii="Aptos" w:hAnsi="Aptos"/>
        </w:rPr>
        <w:t>Residual Risk</w:t>
      </w:r>
    </w:p>
    <w:p w14:paraId="1D643BE1" w14:textId="77777777" w:rsidR="00023647" w:rsidRPr="00033A8F" w:rsidRDefault="007D02F9">
      <w:pPr>
        <w:rPr>
          <w:rFonts w:ascii="Aptos" w:hAnsi="Aptos"/>
        </w:rPr>
      </w:pPr>
      <w:r w:rsidRPr="00033A8F">
        <w:rPr>
          <w:rFonts w:ascii="Aptos" w:hAnsi="Aptos"/>
        </w:rPr>
        <w:t>With correct procedures and PPE, residual risk is Low for normal operation and Medium for live maintenance tasks.</w:t>
      </w:r>
    </w:p>
    <w:p w14:paraId="2959E036" w14:textId="0BE6AFB8" w:rsidR="00023647" w:rsidRPr="00033A8F" w:rsidRDefault="007D02F9">
      <w:pPr>
        <w:pStyle w:val="Heading1"/>
        <w:rPr>
          <w:rFonts w:ascii="Aptos" w:hAnsi="Aptos"/>
        </w:rPr>
      </w:pPr>
      <w:r w:rsidRPr="00033A8F">
        <w:rPr>
          <w:rFonts w:ascii="Aptos" w:hAnsi="Aptos"/>
        </w:rPr>
        <w:t>Emergency Response</w:t>
      </w:r>
    </w:p>
    <w:p w14:paraId="77FB374E" w14:textId="77777777" w:rsidR="00023647" w:rsidRPr="00033A8F" w:rsidRDefault="007D02F9">
      <w:pPr>
        <w:rPr>
          <w:rFonts w:ascii="Aptos" w:hAnsi="Aptos"/>
        </w:rPr>
      </w:pPr>
      <w:r w:rsidRPr="00033A8F">
        <w:rPr>
          <w:rFonts w:ascii="Aptos" w:hAnsi="Aptos"/>
        </w:rPr>
        <w:t>Isolate at the main AC and DC isolators. Evacuate area in case of arc flash or fire. Contact emergency services and follow site emergency procedures.</w:t>
      </w:r>
    </w:p>
    <w:p w14:paraId="7B85944F" w14:textId="28AC9C52" w:rsidR="00023647" w:rsidRPr="00033A8F" w:rsidRDefault="007D02F9">
      <w:pPr>
        <w:pStyle w:val="Heading1"/>
        <w:rPr>
          <w:rFonts w:ascii="Aptos" w:hAnsi="Aptos"/>
        </w:rPr>
      </w:pPr>
      <w:r w:rsidRPr="00033A8F">
        <w:rPr>
          <w:rFonts w:ascii="Aptos" w:hAnsi="Aptos"/>
        </w:rPr>
        <w:t>Sign-Off</w:t>
      </w:r>
    </w:p>
    <w:p w14:paraId="0E857C35" w14:textId="77777777" w:rsidR="00033A8F" w:rsidRPr="00033A8F" w:rsidRDefault="00033A8F">
      <w:pPr>
        <w:rPr>
          <w:rFonts w:ascii="Aptos" w:hAnsi="Aptos"/>
        </w:rPr>
      </w:pPr>
    </w:p>
    <w:p w14:paraId="7B0FB3F2" w14:textId="77777777" w:rsidR="00033A8F" w:rsidRPr="00033A8F" w:rsidRDefault="00033A8F">
      <w:pPr>
        <w:rPr>
          <w:rFonts w:ascii="Aptos" w:hAnsi="Aptos"/>
        </w:rPr>
      </w:pPr>
    </w:p>
    <w:p w14:paraId="2621C411" w14:textId="31FABC1F" w:rsidR="00023647" w:rsidRPr="00033A8F" w:rsidRDefault="007D02F9">
      <w:pPr>
        <w:rPr>
          <w:rFonts w:ascii="Aptos" w:hAnsi="Aptos"/>
        </w:rPr>
      </w:pPr>
      <w:r w:rsidRPr="00033A8F">
        <w:rPr>
          <w:rFonts w:ascii="Aptos" w:hAnsi="Aptos"/>
        </w:rPr>
        <w:t>Installer Name &amp; Signature: ________________________ Date: ______________</w:t>
      </w:r>
    </w:p>
    <w:sectPr w:rsidR="00023647" w:rsidRPr="00033A8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6C36" w14:textId="77777777" w:rsidR="00CF7B91" w:rsidRDefault="00CF7B91">
      <w:pPr>
        <w:spacing w:after="0" w:line="240" w:lineRule="auto"/>
      </w:pPr>
    </w:p>
  </w:endnote>
  <w:endnote w:type="continuationSeparator" w:id="0">
    <w:p w14:paraId="5A9238DD" w14:textId="77777777" w:rsidR="00CF7B91" w:rsidRDefault="00CF7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82EF" w14:textId="77777777" w:rsidR="00CF7B91" w:rsidRDefault="00CF7B91">
      <w:pPr>
        <w:spacing w:after="0" w:line="240" w:lineRule="auto"/>
      </w:pPr>
    </w:p>
  </w:footnote>
  <w:footnote w:type="continuationSeparator" w:id="0">
    <w:p w14:paraId="2E062DEA" w14:textId="77777777" w:rsidR="00CF7B91" w:rsidRDefault="00CF7B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331062">
    <w:abstractNumId w:val="8"/>
  </w:num>
  <w:num w:numId="2" w16cid:durableId="812872394">
    <w:abstractNumId w:val="6"/>
  </w:num>
  <w:num w:numId="3" w16cid:durableId="239220566">
    <w:abstractNumId w:val="5"/>
  </w:num>
  <w:num w:numId="4" w16cid:durableId="357857037">
    <w:abstractNumId w:val="4"/>
  </w:num>
  <w:num w:numId="5" w16cid:durableId="1317298791">
    <w:abstractNumId w:val="7"/>
  </w:num>
  <w:num w:numId="6" w16cid:durableId="1197542029">
    <w:abstractNumId w:val="3"/>
  </w:num>
  <w:num w:numId="7" w16cid:durableId="1904370936">
    <w:abstractNumId w:val="2"/>
  </w:num>
  <w:num w:numId="8" w16cid:durableId="2050688501">
    <w:abstractNumId w:val="1"/>
  </w:num>
  <w:num w:numId="9" w16cid:durableId="10380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647"/>
    <w:rsid w:val="00033A8F"/>
    <w:rsid w:val="00034616"/>
    <w:rsid w:val="0006063C"/>
    <w:rsid w:val="00101DE4"/>
    <w:rsid w:val="0012102E"/>
    <w:rsid w:val="00131670"/>
    <w:rsid w:val="001342DA"/>
    <w:rsid w:val="0015074B"/>
    <w:rsid w:val="00194E48"/>
    <w:rsid w:val="001C3DD0"/>
    <w:rsid w:val="001C5C08"/>
    <w:rsid w:val="001E758D"/>
    <w:rsid w:val="00212D69"/>
    <w:rsid w:val="0029639D"/>
    <w:rsid w:val="00326F90"/>
    <w:rsid w:val="00435AAE"/>
    <w:rsid w:val="004430A2"/>
    <w:rsid w:val="00480AC9"/>
    <w:rsid w:val="00485670"/>
    <w:rsid w:val="005A1681"/>
    <w:rsid w:val="005F3F9A"/>
    <w:rsid w:val="006D475D"/>
    <w:rsid w:val="006F61C3"/>
    <w:rsid w:val="007C06B3"/>
    <w:rsid w:val="007D02F9"/>
    <w:rsid w:val="008437BB"/>
    <w:rsid w:val="00851322"/>
    <w:rsid w:val="00851A5E"/>
    <w:rsid w:val="008531D3"/>
    <w:rsid w:val="008E03AF"/>
    <w:rsid w:val="00926F62"/>
    <w:rsid w:val="00982544"/>
    <w:rsid w:val="00994278"/>
    <w:rsid w:val="009C4E70"/>
    <w:rsid w:val="00A46FD4"/>
    <w:rsid w:val="00A5130E"/>
    <w:rsid w:val="00AA1D8D"/>
    <w:rsid w:val="00AC29B9"/>
    <w:rsid w:val="00AE4BCD"/>
    <w:rsid w:val="00AF3FAB"/>
    <w:rsid w:val="00B47730"/>
    <w:rsid w:val="00B825B5"/>
    <w:rsid w:val="00C001AE"/>
    <w:rsid w:val="00C6173B"/>
    <w:rsid w:val="00CB0664"/>
    <w:rsid w:val="00CF3538"/>
    <w:rsid w:val="00CF7B91"/>
    <w:rsid w:val="00D14EB2"/>
    <w:rsid w:val="00DC39BF"/>
    <w:rsid w:val="00DC7CD8"/>
    <w:rsid w:val="00E2508B"/>
    <w:rsid w:val="00E32846"/>
    <w:rsid w:val="00E72FB4"/>
    <w:rsid w:val="00EE30C1"/>
    <w:rsid w:val="00F45F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DC32FD"/>
  <w14:defaultImageDpi w14:val="300"/>
  <w15:docId w15:val="{325CFE71-355A-4159-9612-A287EA9B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4430A2"/>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430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2-Accent4">
    <w:name w:val="List Table 2 Accent 4"/>
    <w:basedOn w:val="TableNormal"/>
    <w:uiPriority w:val="47"/>
    <w:rsid w:val="00480A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
    <w:name w:val="List Table 3"/>
    <w:basedOn w:val="TableNormal"/>
    <w:uiPriority w:val="48"/>
    <w:rsid w:val="00480A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4">
    <w:name w:val="Grid Table 5 Dark Accent 4"/>
    <w:basedOn w:val="TableNormal"/>
    <w:uiPriority w:val="50"/>
    <w:rsid w:val="00480A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6Colorful-Accent4">
    <w:name w:val="Grid Table 6 Colorful Accent 4"/>
    <w:basedOn w:val="TableNormal"/>
    <w:uiPriority w:val="51"/>
    <w:rsid w:val="00480A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99"/>
    <w:rsid w:val="00480A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C29B9"/>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29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40ED-3676-4826-8DA3-8C325E6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Woollaston</cp:lastModifiedBy>
  <cp:revision>6</cp:revision>
  <cp:lastPrinted>2025-07-30T07:56:00Z</cp:lastPrinted>
  <dcterms:created xsi:type="dcterms:W3CDTF">2025-07-30T09:41:00Z</dcterms:created>
  <dcterms:modified xsi:type="dcterms:W3CDTF">2025-08-28T13:19:00Z</dcterms:modified>
  <cp:category/>
</cp:coreProperties>
</file>